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35E9" w14:textId="0963C855" w:rsidR="003B6572" w:rsidRPr="003B6572" w:rsidRDefault="003B6572" w:rsidP="003B6572">
      <w:pPr>
        <w:spacing w:before="200" w:after="80"/>
        <w:rPr>
          <w:rFonts w:ascii="Avenir Black" w:eastAsia="MS Mincho" w:hAnsi="Avenir Black" w:cs="Times New Roman"/>
          <w:color w:val="4775AC"/>
          <w:sz w:val="72"/>
          <w:szCs w:val="72"/>
        </w:rPr>
      </w:pPr>
      <w:r>
        <w:rPr>
          <w:rFonts w:ascii="Avenir Black" w:eastAsia="MS Mincho" w:hAnsi="Avenir Black" w:cs="Times New Roman"/>
          <w:iCs/>
          <w:color w:val="4775AC"/>
          <w:sz w:val="72"/>
          <w:szCs w:val="72"/>
        </w:rPr>
        <w:t xml:space="preserve">SCECH: </w:t>
      </w:r>
      <w:r w:rsidRPr="003B6572">
        <w:rPr>
          <w:rFonts w:ascii="Avenir Black" w:eastAsia="MS Mincho" w:hAnsi="Avenir Black" w:cs="Times New Roman"/>
          <w:iCs/>
          <w:color w:val="4775AC"/>
          <w:sz w:val="72"/>
          <w:szCs w:val="72"/>
        </w:rPr>
        <w:t>College Conversion</w:t>
      </w:r>
      <w:r>
        <w:rPr>
          <w:rFonts w:ascii="Avenir Black" w:eastAsia="MS Mincho" w:hAnsi="Avenir Black" w:cs="Times New Roman"/>
          <w:iCs/>
          <w:color w:val="4775AC"/>
          <w:sz w:val="72"/>
          <w:szCs w:val="72"/>
        </w:rPr>
        <w:t xml:space="preserve"> Programs</w:t>
      </w:r>
    </w:p>
    <w:p w14:paraId="4C31F521" w14:textId="77777777" w:rsidR="00434C3F" w:rsidRPr="009A7492" w:rsidRDefault="008418AE" w:rsidP="008418AE">
      <w:pPr>
        <w:spacing w:before="120" w:after="120"/>
        <w:rPr>
          <w:rFonts w:ascii="Verdana" w:hAnsi="Verdana"/>
          <w:color w:val="auto"/>
          <w:sz w:val="22"/>
        </w:rPr>
      </w:pPr>
      <w:r w:rsidRPr="009A7492">
        <w:rPr>
          <w:rFonts w:ascii="Verdana" w:hAnsi="Verdana"/>
          <w:color w:val="auto"/>
          <w:sz w:val="22"/>
        </w:rPr>
        <w:t xml:space="preserve">The Michigan Department of Education’s (MDE) Office of Educator Excellence (OEE) encourages the development and use of State Continuing Education Clock Hours (SCECHs) to support Michigan educators in the renewal and maintenance of MDE issued certificates, licenses and credentials.  SCECHs are awarded to participants of meetings, programs, and professional learning opportunities approved by MDE to support P-20 education in Michigan. The following information will guide the Sponsors applying for SCECH programs offering hours utilizing college conversion. </w:t>
      </w:r>
      <w:r w:rsidR="00434C3F" w:rsidRPr="009A7492">
        <w:rPr>
          <w:rFonts w:ascii="Verdana" w:hAnsi="Verdana"/>
          <w:color w:val="auto"/>
          <w:sz w:val="22"/>
        </w:rPr>
        <w:t xml:space="preserve"> </w:t>
      </w:r>
    </w:p>
    <w:p w14:paraId="468F23E8" w14:textId="530032B3" w:rsidR="003B6572" w:rsidRPr="009A7492" w:rsidRDefault="00434C3F" w:rsidP="008418AE">
      <w:pPr>
        <w:spacing w:before="120" w:after="120"/>
        <w:rPr>
          <w:rFonts w:ascii="Verdana" w:hAnsi="Verdana"/>
          <w:sz w:val="22"/>
        </w:rPr>
      </w:pPr>
      <w:r w:rsidRPr="009A7492">
        <w:rPr>
          <w:rFonts w:ascii="Verdana" w:hAnsi="Verdana"/>
          <w:sz w:val="22"/>
        </w:rPr>
        <w:t xml:space="preserve">A college conversion program may be </w:t>
      </w:r>
      <w:proofErr w:type="gramStart"/>
      <w:r w:rsidRPr="009A7492">
        <w:rPr>
          <w:rFonts w:ascii="Verdana" w:hAnsi="Verdana"/>
          <w:sz w:val="22"/>
        </w:rPr>
        <w:t>entered into</w:t>
      </w:r>
      <w:proofErr w:type="gramEnd"/>
      <w:r w:rsidRPr="009A7492">
        <w:rPr>
          <w:rFonts w:ascii="Verdana" w:hAnsi="Verdana"/>
          <w:sz w:val="22"/>
        </w:rPr>
        <w:t xml:space="preserve"> MOECS i</w:t>
      </w:r>
      <w:r w:rsidRPr="009A7492">
        <w:rPr>
          <w:rFonts w:ascii="Verdana" w:hAnsi="Verdana"/>
          <w:sz w:val="22"/>
        </w:rPr>
        <w:t>f the course/training has been approved by a 4-year Michigan college/university for academic credit at the time of application</w:t>
      </w:r>
      <w:r w:rsidRPr="009A7492">
        <w:rPr>
          <w:rFonts w:ascii="Verdana" w:hAnsi="Verdana"/>
          <w:sz w:val="22"/>
        </w:rPr>
        <w:t>.</w:t>
      </w:r>
      <w:r w:rsidRPr="009A7492">
        <w:rPr>
          <w:rFonts w:ascii="Verdana" w:hAnsi="Verdana"/>
          <w:sz w:val="22"/>
        </w:rPr>
        <w:t xml:space="preserve"> </w:t>
      </w:r>
      <w:r w:rsidRPr="009A7492">
        <w:rPr>
          <w:rFonts w:ascii="Verdana" w:hAnsi="Verdana"/>
          <w:sz w:val="22"/>
        </w:rPr>
        <w:t xml:space="preserve"> This a</w:t>
      </w:r>
      <w:r w:rsidR="003B6572" w:rsidRPr="009A7492">
        <w:rPr>
          <w:rFonts w:ascii="Verdana" w:hAnsi="Verdana"/>
          <w:sz w:val="22"/>
        </w:rPr>
        <w:t>llow</w:t>
      </w:r>
      <w:r w:rsidRPr="009A7492">
        <w:rPr>
          <w:rFonts w:ascii="Verdana" w:hAnsi="Verdana"/>
          <w:sz w:val="22"/>
        </w:rPr>
        <w:t>s</w:t>
      </w:r>
      <w:r w:rsidR="003B6572" w:rsidRPr="009A7492">
        <w:rPr>
          <w:rFonts w:ascii="Verdana" w:hAnsi="Verdana"/>
          <w:sz w:val="22"/>
        </w:rPr>
        <w:t xml:space="preserve"> an individual</w:t>
      </w:r>
      <w:r w:rsidRPr="009A7492">
        <w:rPr>
          <w:rFonts w:ascii="Verdana" w:hAnsi="Verdana"/>
          <w:sz w:val="22"/>
        </w:rPr>
        <w:t xml:space="preserve"> taking that specific course</w:t>
      </w:r>
      <w:r w:rsidR="003B6572" w:rsidRPr="009A7492">
        <w:rPr>
          <w:rFonts w:ascii="Verdana" w:hAnsi="Verdana"/>
          <w:sz w:val="22"/>
        </w:rPr>
        <w:t xml:space="preserve"> a choice of earning State Continuing Education Clock Hours (SCECHs) or </w:t>
      </w:r>
      <w:r w:rsidRPr="009A7492">
        <w:rPr>
          <w:rFonts w:ascii="Verdana" w:hAnsi="Verdana"/>
          <w:sz w:val="22"/>
        </w:rPr>
        <w:t>college credit.</w:t>
      </w:r>
    </w:p>
    <w:p w14:paraId="3A5C56D8" w14:textId="3DDEB7F4" w:rsidR="003B6572" w:rsidRPr="009A7492" w:rsidRDefault="008418AE" w:rsidP="00CB7CD6">
      <w:pPr>
        <w:spacing w:before="120"/>
        <w:rPr>
          <w:rFonts w:ascii="Verdana" w:hAnsi="Verdana"/>
          <w:sz w:val="22"/>
        </w:rPr>
      </w:pPr>
      <w:r w:rsidRPr="009A7492">
        <w:rPr>
          <w:rFonts w:ascii="Verdana" w:hAnsi="Verdana"/>
          <w:sz w:val="22"/>
        </w:rPr>
        <w:t xml:space="preserve">College conversion programs must be initiated by the </w:t>
      </w:r>
      <w:r w:rsidR="00434C3F" w:rsidRPr="009A7492">
        <w:rPr>
          <w:rFonts w:ascii="Verdana" w:hAnsi="Verdana"/>
          <w:sz w:val="22"/>
        </w:rPr>
        <w:t xml:space="preserve">4-year Michigan college/university </w:t>
      </w:r>
      <w:r w:rsidR="00434C3F" w:rsidRPr="009A7492">
        <w:rPr>
          <w:rFonts w:ascii="Verdana" w:hAnsi="Verdana"/>
          <w:sz w:val="22"/>
        </w:rPr>
        <w:t>by</w:t>
      </w:r>
      <w:r w:rsidRPr="009A7492">
        <w:rPr>
          <w:rFonts w:ascii="Verdana" w:hAnsi="Verdana"/>
          <w:sz w:val="22"/>
        </w:rPr>
        <w:t xml:space="preserve"> submit</w:t>
      </w:r>
      <w:r w:rsidR="00434C3F" w:rsidRPr="009A7492">
        <w:rPr>
          <w:rFonts w:ascii="Verdana" w:hAnsi="Verdana"/>
          <w:sz w:val="22"/>
        </w:rPr>
        <w:t>ting</w:t>
      </w:r>
      <w:r w:rsidRPr="009A7492">
        <w:rPr>
          <w:rFonts w:ascii="Verdana" w:hAnsi="Verdana"/>
          <w:sz w:val="22"/>
        </w:rPr>
        <w:t xml:space="preserve"> </w:t>
      </w:r>
      <w:r w:rsidR="003B6572" w:rsidRPr="009A7492">
        <w:rPr>
          <w:rFonts w:ascii="Verdana" w:hAnsi="Verdana"/>
          <w:sz w:val="22"/>
        </w:rPr>
        <w:t>a signed letter of agreement for the course to be offered as SCECHs.  The letter of agreement must be on college/university letterhead and include:</w:t>
      </w:r>
    </w:p>
    <w:p w14:paraId="037C696D" w14:textId="77777777" w:rsidR="003B6572" w:rsidRPr="009A7492" w:rsidRDefault="003B6572" w:rsidP="009A7492">
      <w:pPr>
        <w:pStyle w:val="ListParagraph"/>
        <w:numPr>
          <w:ilvl w:val="0"/>
          <w:numId w:val="7"/>
        </w:numPr>
        <w:rPr>
          <w:rFonts w:ascii="Verdana" w:hAnsi="Verdana"/>
          <w:sz w:val="22"/>
        </w:rPr>
      </w:pPr>
      <w:r w:rsidRPr="009A7492">
        <w:rPr>
          <w:rFonts w:ascii="Verdana" w:hAnsi="Verdana"/>
          <w:sz w:val="22"/>
        </w:rPr>
        <w:t>Statement of approval by the college/university for college conversion</w:t>
      </w:r>
    </w:p>
    <w:p w14:paraId="56E51C9D" w14:textId="77777777" w:rsidR="003B6572" w:rsidRPr="009A7492" w:rsidRDefault="003B6572" w:rsidP="009A7492">
      <w:pPr>
        <w:pStyle w:val="ListParagraph"/>
        <w:numPr>
          <w:ilvl w:val="0"/>
          <w:numId w:val="7"/>
        </w:numPr>
        <w:rPr>
          <w:rFonts w:ascii="Verdana" w:hAnsi="Verdana"/>
          <w:sz w:val="22"/>
        </w:rPr>
      </w:pPr>
      <w:r w:rsidRPr="009A7492">
        <w:rPr>
          <w:rFonts w:ascii="Verdana" w:hAnsi="Verdana"/>
          <w:sz w:val="22"/>
        </w:rPr>
        <w:t>Course title &amp; number</w:t>
      </w:r>
    </w:p>
    <w:p w14:paraId="2E879EB5" w14:textId="77777777" w:rsidR="003B6572" w:rsidRPr="009A7492" w:rsidRDefault="003B6572" w:rsidP="009A7492">
      <w:pPr>
        <w:pStyle w:val="ListParagraph"/>
        <w:numPr>
          <w:ilvl w:val="0"/>
          <w:numId w:val="7"/>
        </w:numPr>
        <w:rPr>
          <w:rFonts w:ascii="Verdana" w:hAnsi="Verdana"/>
          <w:sz w:val="22"/>
        </w:rPr>
      </w:pPr>
      <w:r w:rsidRPr="009A7492">
        <w:rPr>
          <w:rFonts w:ascii="Verdana" w:hAnsi="Verdana"/>
          <w:sz w:val="22"/>
        </w:rPr>
        <w:t>Course dates</w:t>
      </w:r>
    </w:p>
    <w:p w14:paraId="23E06045" w14:textId="77777777" w:rsidR="003B6572" w:rsidRPr="009A7492" w:rsidRDefault="003B6572" w:rsidP="009A7492">
      <w:pPr>
        <w:pStyle w:val="ListParagraph"/>
        <w:numPr>
          <w:ilvl w:val="0"/>
          <w:numId w:val="7"/>
        </w:numPr>
        <w:rPr>
          <w:rFonts w:ascii="Verdana" w:hAnsi="Verdana"/>
          <w:sz w:val="22"/>
        </w:rPr>
      </w:pPr>
      <w:r w:rsidRPr="009A7492">
        <w:rPr>
          <w:rFonts w:ascii="Verdana" w:hAnsi="Verdana"/>
          <w:sz w:val="22"/>
        </w:rPr>
        <w:t>Number of college credits offered</w:t>
      </w:r>
    </w:p>
    <w:p w14:paraId="71D9FAB9" w14:textId="68C46519" w:rsidR="003B6572" w:rsidRPr="009A7492" w:rsidRDefault="003B6572" w:rsidP="009A7492">
      <w:pPr>
        <w:pStyle w:val="ListParagraph"/>
        <w:numPr>
          <w:ilvl w:val="0"/>
          <w:numId w:val="7"/>
        </w:numPr>
        <w:rPr>
          <w:rFonts w:ascii="Verdana" w:hAnsi="Verdana"/>
          <w:sz w:val="22"/>
        </w:rPr>
      </w:pPr>
      <w:r w:rsidRPr="009A7492">
        <w:rPr>
          <w:rFonts w:ascii="Verdana" w:hAnsi="Verdana"/>
          <w:sz w:val="22"/>
        </w:rPr>
        <w:t xml:space="preserve">Statement confirming the professional learning hours for individuals </w:t>
      </w:r>
      <w:r w:rsidR="009A7492" w:rsidRPr="009A7492">
        <w:rPr>
          <w:rFonts w:ascii="Verdana" w:hAnsi="Verdana"/>
          <w:sz w:val="22"/>
        </w:rPr>
        <w:t>requesting</w:t>
      </w:r>
      <w:r w:rsidRPr="009A7492">
        <w:rPr>
          <w:rFonts w:ascii="Verdana" w:hAnsi="Verdana"/>
          <w:sz w:val="22"/>
        </w:rPr>
        <w:t xml:space="preserve"> SCECHs for the course will only be </w:t>
      </w:r>
      <w:r w:rsidR="009A7492" w:rsidRPr="009A7492">
        <w:rPr>
          <w:rFonts w:ascii="Verdana" w:hAnsi="Verdana"/>
          <w:sz w:val="22"/>
        </w:rPr>
        <w:t>awarded</w:t>
      </w:r>
      <w:r w:rsidRPr="009A7492">
        <w:rPr>
          <w:rFonts w:ascii="Verdana" w:hAnsi="Verdana"/>
          <w:sz w:val="22"/>
        </w:rPr>
        <w:t xml:space="preserve"> SCECHs and not be able to also receive college credit for the same course.  Note: If they receive college credits for the class, they may not receive SCECHs.</w:t>
      </w:r>
    </w:p>
    <w:p w14:paraId="70835EEE" w14:textId="58082FDD" w:rsidR="00AE0400" w:rsidRPr="009A7492" w:rsidRDefault="003B6572" w:rsidP="009A7492">
      <w:pPr>
        <w:pStyle w:val="ListParagraph"/>
        <w:numPr>
          <w:ilvl w:val="0"/>
          <w:numId w:val="7"/>
        </w:numPr>
        <w:rPr>
          <w:rFonts w:ascii="Verdana" w:hAnsi="Verdana"/>
          <w:sz w:val="22"/>
        </w:rPr>
      </w:pPr>
      <w:r w:rsidRPr="009A7492">
        <w:rPr>
          <w:rFonts w:ascii="Verdana" w:hAnsi="Verdana"/>
          <w:sz w:val="22"/>
        </w:rPr>
        <w:t>Signature of department Dean or Chair (may be electronic)</w:t>
      </w:r>
    </w:p>
    <w:p w14:paraId="5D854EB0" w14:textId="5AE00DC3" w:rsidR="009A7492" w:rsidRPr="009A7492" w:rsidRDefault="009A7492" w:rsidP="009A7492">
      <w:pPr>
        <w:spacing w:before="120" w:after="120"/>
        <w:rPr>
          <w:rFonts w:ascii="Verdana" w:hAnsi="Verdana"/>
          <w:sz w:val="22"/>
        </w:rPr>
      </w:pPr>
      <w:r w:rsidRPr="009A7492">
        <w:rPr>
          <w:rFonts w:ascii="Verdana" w:hAnsi="Verdana"/>
          <w:sz w:val="22"/>
        </w:rPr>
        <w:t xml:space="preserve">To apply for a college conversion </w:t>
      </w:r>
      <w:r w:rsidRPr="009A7492">
        <w:rPr>
          <w:rFonts w:ascii="Verdana" w:hAnsi="Verdana"/>
          <w:sz w:val="22"/>
        </w:rPr>
        <w:t>program,</w:t>
      </w:r>
      <w:r w:rsidRPr="009A7492">
        <w:rPr>
          <w:rFonts w:ascii="Verdana" w:hAnsi="Verdana"/>
          <w:sz w:val="22"/>
        </w:rPr>
        <w:t xml:space="preserve"> complete the </w:t>
      </w:r>
      <w:r w:rsidRPr="009A7492">
        <w:rPr>
          <w:rFonts w:ascii="Verdana" w:hAnsi="Verdana"/>
          <w:i/>
          <w:iCs/>
          <w:sz w:val="22"/>
        </w:rPr>
        <w:t>Contact Details</w:t>
      </w:r>
      <w:r w:rsidRPr="009A7492">
        <w:rPr>
          <w:rFonts w:ascii="Verdana" w:hAnsi="Verdana"/>
          <w:sz w:val="22"/>
        </w:rPr>
        <w:t xml:space="preserve"> area included in the online application.</w:t>
      </w:r>
    </w:p>
    <w:p w14:paraId="42CEC968" w14:textId="7623BA95" w:rsidR="008418AE" w:rsidRPr="009A7492" w:rsidRDefault="008418AE" w:rsidP="00434C3F">
      <w:pPr>
        <w:rPr>
          <w:rFonts w:ascii="Verdana" w:hAnsi="Verdana"/>
          <w:i/>
          <w:sz w:val="22"/>
        </w:rPr>
      </w:pPr>
      <w:r w:rsidRPr="009A7492">
        <w:rPr>
          <w:rFonts w:ascii="Verdana" w:hAnsi="Verdana"/>
          <w:b/>
          <w:i/>
          <w:sz w:val="22"/>
        </w:rPr>
        <w:t>Contact Details</w:t>
      </w:r>
      <w:r w:rsidR="00434C3F" w:rsidRPr="009A7492">
        <w:rPr>
          <w:rFonts w:ascii="Verdana" w:hAnsi="Verdana"/>
          <w:sz w:val="22"/>
        </w:rPr>
        <w:t xml:space="preserve">: </w:t>
      </w:r>
      <w:r w:rsidRPr="009A7492">
        <w:rPr>
          <w:rFonts w:ascii="Verdana" w:hAnsi="Verdana"/>
          <w:i/>
          <w:sz w:val="22"/>
        </w:rPr>
        <w:t>Is this program also offered for college conversion?</w:t>
      </w:r>
    </w:p>
    <w:p w14:paraId="437460C5" w14:textId="1B5B3F70" w:rsidR="008418AE" w:rsidRPr="009A7492" w:rsidRDefault="008418AE" w:rsidP="009A7492">
      <w:pPr>
        <w:pStyle w:val="ListParagraph"/>
        <w:numPr>
          <w:ilvl w:val="0"/>
          <w:numId w:val="7"/>
        </w:numPr>
        <w:rPr>
          <w:rFonts w:ascii="Verdana" w:hAnsi="Verdana"/>
          <w:sz w:val="22"/>
        </w:rPr>
      </w:pPr>
      <w:r w:rsidRPr="009A7492">
        <w:rPr>
          <w:rFonts w:ascii="Verdana" w:hAnsi="Verdana"/>
          <w:sz w:val="22"/>
        </w:rPr>
        <w:t xml:space="preserve">Select Yes to indicate the program is being offered for college credit.  </w:t>
      </w:r>
    </w:p>
    <w:p w14:paraId="62B13763" w14:textId="78BFCB1A" w:rsidR="008418AE" w:rsidRPr="009A7492" w:rsidRDefault="008418AE" w:rsidP="009A7492">
      <w:pPr>
        <w:pStyle w:val="ListParagraph"/>
        <w:numPr>
          <w:ilvl w:val="0"/>
          <w:numId w:val="7"/>
        </w:numPr>
        <w:rPr>
          <w:rFonts w:ascii="Verdana" w:hAnsi="Verdana"/>
          <w:sz w:val="22"/>
        </w:rPr>
      </w:pPr>
      <w:r w:rsidRPr="009A7492">
        <w:rPr>
          <w:rFonts w:ascii="Verdana" w:hAnsi="Verdana"/>
          <w:sz w:val="22"/>
        </w:rPr>
        <w:t xml:space="preserve">Enter the name of the college in the box </w:t>
      </w:r>
      <w:r w:rsidR="00CB7CD6" w:rsidRPr="009A7492">
        <w:rPr>
          <w:rFonts w:ascii="Verdana" w:hAnsi="Verdana"/>
          <w:sz w:val="22"/>
        </w:rPr>
        <w:t xml:space="preserve">beside </w:t>
      </w:r>
      <w:r w:rsidRPr="009A7492">
        <w:rPr>
          <w:rFonts w:ascii="Verdana" w:hAnsi="Verdana"/>
          <w:i/>
          <w:iCs/>
          <w:sz w:val="22"/>
        </w:rPr>
        <w:t>If Yes, List College</w:t>
      </w:r>
      <w:r w:rsidRPr="009A7492">
        <w:rPr>
          <w:rFonts w:ascii="Verdana" w:hAnsi="Verdana"/>
          <w:sz w:val="22"/>
        </w:rPr>
        <w:t xml:space="preserve">.  </w:t>
      </w:r>
    </w:p>
    <w:p w14:paraId="43A6B84B" w14:textId="2CC786F2" w:rsidR="008418AE" w:rsidRPr="009A7492" w:rsidRDefault="00CB7CD6" w:rsidP="009A7492">
      <w:pPr>
        <w:pStyle w:val="ListParagraph"/>
        <w:numPr>
          <w:ilvl w:val="0"/>
          <w:numId w:val="7"/>
        </w:numPr>
        <w:rPr>
          <w:rFonts w:ascii="Verdana" w:hAnsi="Verdana"/>
          <w:sz w:val="22"/>
        </w:rPr>
      </w:pPr>
      <w:r w:rsidRPr="009A7492">
        <w:rPr>
          <w:rFonts w:ascii="Verdana" w:hAnsi="Verdana"/>
          <w:sz w:val="22"/>
        </w:rPr>
        <w:t xml:space="preserve">Enter </w:t>
      </w:r>
      <w:r w:rsidR="008418AE" w:rsidRPr="004F5AD8">
        <w:rPr>
          <w:rFonts w:ascii="Verdana" w:hAnsi="Verdana"/>
          <w:i/>
          <w:iCs/>
          <w:sz w:val="22"/>
        </w:rPr>
        <w:t>College Contact Phone Number</w:t>
      </w:r>
      <w:r w:rsidRPr="009A7492">
        <w:rPr>
          <w:rFonts w:ascii="Verdana" w:hAnsi="Verdana"/>
          <w:sz w:val="22"/>
        </w:rPr>
        <w:t xml:space="preserve"> and </w:t>
      </w:r>
      <w:bookmarkStart w:id="0" w:name="_GoBack"/>
      <w:r w:rsidRPr="004F5AD8">
        <w:rPr>
          <w:rFonts w:ascii="Verdana" w:hAnsi="Verdana"/>
          <w:i/>
          <w:iCs/>
          <w:sz w:val="22"/>
        </w:rPr>
        <w:t># of College Credits Offered</w:t>
      </w:r>
      <w:bookmarkEnd w:id="0"/>
      <w:r w:rsidRPr="009A7492">
        <w:rPr>
          <w:rFonts w:ascii="Verdana" w:hAnsi="Verdana"/>
          <w:sz w:val="22"/>
        </w:rPr>
        <w:t>.</w:t>
      </w:r>
    </w:p>
    <w:p w14:paraId="614EF896" w14:textId="2C84188D" w:rsidR="009A7492" w:rsidRPr="009A7492" w:rsidRDefault="009A7492" w:rsidP="009A7492">
      <w:pPr>
        <w:spacing w:before="120"/>
        <w:rPr>
          <w:rFonts w:ascii="Verdana" w:hAnsi="Verdana"/>
          <w:sz w:val="22"/>
        </w:rPr>
      </w:pPr>
      <w:r w:rsidRPr="009A7492">
        <w:rPr>
          <w:rFonts w:ascii="Verdana" w:hAnsi="Verdana"/>
          <w:b/>
          <w:i/>
          <w:sz w:val="22"/>
        </w:rPr>
        <w:t xml:space="preserve">General SCECHs:  </w:t>
      </w:r>
      <w:r w:rsidRPr="009A7492">
        <w:rPr>
          <w:rFonts w:ascii="Verdana" w:hAnsi="Verdana"/>
          <w:sz w:val="22"/>
        </w:rPr>
        <w:t xml:space="preserve">The </w:t>
      </w:r>
      <w:r w:rsidRPr="009A7492">
        <w:rPr>
          <w:rFonts w:ascii="Verdana" w:hAnsi="Verdana"/>
          <w:i/>
          <w:iCs/>
          <w:sz w:val="22"/>
        </w:rPr>
        <w:t>General SCECHs</w:t>
      </w:r>
      <w:r w:rsidRPr="009A7492">
        <w:rPr>
          <w:rFonts w:ascii="Verdana" w:hAnsi="Verdana"/>
          <w:sz w:val="22"/>
        </w:rPr>
        <w:t xml:space="preserve"> box must contain the total number of hours a college conversion program is worth, converting from </w:t>
      </w:r>
      <w:r w:rsidRPr="009A7492">
        <w:rPr>
          <w:rFonts w:ascii="Verdana" w:hAnsi="Verdana"/>
          <w:i/>
          <w:sz w:val="22"/>
        </w:rPr>
        <w:t># of College Credits Offered</w:t>
      </w:r>
      <w:r w:rsidRPr="009A7492">
        <w:rPr>
          <w:rFonts w:ascii="Verdana" w:hAnsi="Verdana"/>
          <w:sz w:val="22"/>
        </w:rPr>
        <w:t xml:space="preserve"> </w:t>
      </w:r>
      <w:r w:rsidRPr="009A7492">
        <w:rPr>
          <w:rFonts w:ascii="Verdana" w:hAnsi="Verdana"/>
          <w:sz w:val="22"/>
        </w:rPr>
        <w:t xml:space="preserve">to SCECHs. </w:t>
      </w:r>
    </w:p>
    <w:p w14:paraId="2DA37BD8" w14:textId="1E70D695" w:rsidR="009A7492" w:rsidRPr="009A7492" w:rsidRDefault="009A7492" w:rsidP="009A7492">
      <w:pPr>
        <w:pStyle w:val="ListParagraph"/>
        <w:numPr>
          <w:ilvl w:val="0"/>
          <w:numId w:val="7"/>
        </w:numPr>
        <w:rPr>
          <w:rFonts w:ascii="Verdana" w:hAnsi="Verdana"/>
          <w:sz w:val="22"/>
        </w:rPr>
      </w:pPr>
      <w:r w:rsidRPr="009A7492">
        <w:rPr>
          <w:rFonts w:ascii="Verdana" w:hAnsi="Verdana"/>
          <w:sz w:val="22"/>
        </w:rPr>
        <w:t xml:space="preserve">One college semester credit is equivalent to twenty-five (25) clock hours.  </w:t>
      </w:r>
    </w:p>
    <w:p w14:paraId="3DE36C0D" w14:textId="245B6671" w:rsidR="00AA4A3C" w:rsidRPr="009A7492" w:rsidRDefault="00AA4A3C" w:rsidP="00AA4A3C">
      <w:pPr>
        <w:spacing w:before="240" w:after="120"/>
        <w:rPr>
          <w:rFonts w:ascii="Verdana" w:hAnsi="Verdana"/>
          <w:sz w:val="22"/>
        </w:rPr>
      </w:pPr>
      <w:r w:rsidRPr="009A7492">
        <w:rPr>
          <w:rFonts w:ascii="Verdana" w:hAnsi="Verdana"/>
          <w:b/>
          <w:color w:val="2F5496" w:themeColor="accent1" w:themeShade="BF"/>
          <w:sz w:val="24"/>
          <w:szCs w:val="24"/>
        </w:rPr>
        <w:t>Questions?</w:t>
      </w:r>
      <w:r w:rsidRPr="009A7492">
        <w:rPr>
          <w:rFonts w:ascii="Verdana" w:hAnsi="Verdana"/>
          <w:b/>
          <w:color w:val="2F5496" w:themeColor="accent1" w:themeShade="BF"/>
          <w:sz w:val="22"/>
        </w:rPr>
        <w:t xml:space="preserve">  </w:t>
      </w:r>
      <w:r w:rsidRPr="009A7492">
        <w:rPr>
          <w:rFonts w:ascii="Verdana" w:hAnsi="Verdana" w:cstheme="minorHAnsi"/>
          <w:sz w:val="22"/>
        </w:rPr>
        <w:t xml:space="preserve">If you have any questions, </w:t>
      </w:r>
      <w:r w:rsidRPr="009A7492">
        <w:rPr>
          <w:rFonts w:ascii="Verdana" w:hAnsi="Verdana"/>
          <w:sz w:val="22"/>
        </w:rPr>
        <w:t xml:space="preserve">please contact the MDE SCECH Program Administrator at </w:t>
      </w:r>
      <w:hyperlink r:id="rId8" w:history="1">
        <w:r w:rsidRPr="009A7492">
          <w:rPr>
            <w:rStyle w:val="Hyperlink"/>
            <w:rFonts w:ascii="Verdana" w:hAnsi="Verdana"/>
            <w:sz w:val="22"/>
          </w:rPr>
          <w:t>SCECH@michigan.gov</w:t>
        </w:r>
      </w:hyperlink>
      <w:r w:rsidRPr="009A7492">
        <w:rPr>
          <w:rFonts w:ascii="Verdana" w:hAnsi="Verdana"/>
          <w:sz w:val="22"/>
        </w:rPr>
        <w:t xml:space="preserve"> or 517-241-4928.</w:t>
      </w:r>
    </w:p>
    <w:sectPr w:rsidR="00AA4A3C" w:rsidRPr="009A7492" w:rsidSect="002A7952">
      <w:headerReference w:type="default" r:id="rId9"/>
      <w:footerReference w:type="default" r:id="rId10"/>
      <w:headerReference w:type="first" r:id="rId11"/>
      <w:footerReference w:type="first" r:id="rId12"/>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541E" w14:textId="77777777" w:rsidR="006E7F5D" w:rsidRDefault="006E7F5D" w:rsidP="004856D5">
      <w:r>
        <w:separator/>
      </w:r>
    </w:p>
  </w:endnote>
  <w:endnote w:type="continuationSeparator" w:id="0">
    <w:p w14:paraId="4141463F" w14:textId="77777777" w:rsidR="006E7F5D" w:rsidRDefault="006E7F5D" w:rsidP="0048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Black">
    <w:altName w:val="Trebuchet MS"/>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9175" w14:textId="5AE08DC5" w:rsidR="004856D5" w:rsidRPr="002A7952" w:rsidRDefault="004856D5" w:rsidP="004856D5">
    <w:pPr>
      <w:pStyle w:val="Footer"/>
      <w:rPr>
        <w:rFonts w:ascii="Verdana" w:hAnsi="Verdana"/>
        <w:color w:val="2F5496" w:themeColor="accent1" w:themeShade="BF"/>
        <w:sz w:val="16"/>
        <w:szCs w:val="16"/>
      </w:rPr>
    </w:pPr>
    <w:r w:rsidRPr="002A7952">
      <w:rPr>
        <w:rFonts w:ascii="Verdana" w:hAnsi="Verdana"/>
        <w:color w:val="2F5496" w:themeColor="accent1" w:themeShade="BF"/>
        <w:sz w:val="16"/>
        <w:szCs w:val="16"/>
      </w:rPr>
      <w:t xml:space="preserve">Page </w:t>
    </w:r>
    <w:r w:rsidRPr="002A7952">
      <w:rPr>
        <w:rFonts w:ascii="Verdana" w:hAnsi="Verdana"/>
        <w:color w:val="2F5496" w:themeColor="accent1" w:themeShade="BF"/>
        <w:sz w:val="16"/>
        <w:szCs w:val="16"/>
      </w:rPr>
      <w:fldChar w:fldCharType="begin"/>
    </w:r>
    <w:r w:rsidRPr="002A7952">
      <w:rPr>
        <w:rFonts w:ascii="Verdana" w:hAnsi="Verdana"/>
        <w:color w:val="2F5496" w:themeColor="accent1" w:themeShade="BF"/>
        <w:sz w:val="16"/>
        <w:szCs w:val="16"/>
      </w:rPr>
      <w:instrText xml:space="preserve"> PAGE  \* Arabic  \* MERGEFORMAT </w:instrText>
    </w:r>
    <w:r w:rsidRPr="002A7952">
      <w:rPr>
        <w:rFonts w:ascii="Verdana" w:hAnsi="Verdana"/>
        <w:color w:val="2F5496" w:themeColor="accent1" w:themeShade="BF"/>
        <w:sz w:val="16"/>
        <w:szCs w:val="16"/>
      </w:rPr>
      <w:fldChar w:fldCharType="separate"/>
    </w:r>
    <w:r w:rsidRPr="002A7952">
      <w:rPr>
        <w:rFonts w:ascii="Verdana" w:hAnsi="Verdana"/>
        <w:color w:val="2F5496" w:themeColor="accent1" w:themeShade="BF"/>
        <w:sz w:val="16"/>
        <w:szCs w:val="16"/>
      </w:rPr>
      <w:t>2</w:t>
    </w:r>
    <w:r w:rsidRPr="002A7952">
      <w:rPr>
        <w:rFonts w:ascii="Verdana" w:hAnsi="Verdana"/>
        <w:color w:val="2F5496" w:themeColor="accent1" w:themeShade="BF"/>
        <w:sz w:val="16"/>
        <w:szCs w:val="16"/>
      </w:rPr>
      <w:fldChar w:fldCharType="end"/>
    </w:r>
    <w:r w:rsidRPr="002A7952">
      <w:rPr>
        <w:rFonts w:ascii="Verdana" w:hAnsi="Verdana"/>
        <w:color w:val="2F5496" w:themeColor="accent1" w:themeShade="BF"/>
        <w:sz w:val="16"/>
        <w:szCs w:val="16"/>
      </w:rPr>
      <w:t xml:space="preserve"> of </w:t>
    </w:r>
    <w:r w:rsidRPr="002A7952">
      <w:rPr>
        <w:rFonts w:ascii="Verdana" w:hAnsi="Verdana"/>
        <w:color w:val="2F5496" w:themeColor="accent1" w:themeShade="BF"/>
        <w:sz w:val="16"/>
        <w:szCs w:val="16"/>
      </w:rPr>
      <w:fldChar w:fldCharType="begin"/>
    </w:r>
    <w:r w:rsidRPr="002A7952">
      <w:rPr>
        <w:rFonts w:ascii="Verdana" w:hAnsi="Verdana"/>
        <w:color w:val="2F5496" w:themeColor="accent1" w:themeShade="BF"/>
        <w:sz w:val="16"/>
        <w:szCs w:val="16"/>
      </w:rPr>
      <w:instrText xml:space="preserve"> NUMPAGES  \* Arabic  \* MERGEFORMAT </w:instrText>
    </w:r>
    <w:r w:rsidRPr="002A7952">
      <w:rPr>
        <w:rFonts w:ascii="Verdana" w:hAnsi="Verdana"/>
        <w:color w:val="2F5496" w:themeColor="accent1" w:themeShade="BF"/>
        <w:sz w:val="16"/>
        <w:szCs w:val="16"/>
      </w:rPr>
      <w:fldChar w:fldCharType="separate"/>
    </w:r>
    <w:r w:rsidRPr="002A7952">
      <w:rPr>
        <w:rFonts w:ascii="Verdana" w:hAnsi="Verdana"/>
        <w:color w:val="2F5496" w:themeColor="accent1" w:themeShade="BF"/>
        <w:sz w:val="16"/>
        <w:szCs w:val="16"/>
      </w:rPr>
      <w:t>2</w:t>
    </w:r>
    <w:r w:rsidRPr="002A7952">
      <w:rPr>
        <w:rFonts w:ascii="Verdana" w:hAnsi="Verdana"/>
        <w:color w:val="2F5496" w:themeColor="accent1" w:themeShade="BF"/>
        <w:sz w:val="16"/>
        <w:szCs w:val="16"/>
      </w:rPr>
      <w:fldChar w:fldCharType="end"/>
    </w:r>
    <w:r w:rsidRPr="002A7952">
      <w:rPr>
        <w:rFonts w:ascii="Verdana" w:hAnsi="Verdana"/>
        <w:color w:val="2F5496" w:themeColor="accent1" w:themeShade="BF"/>
        <w:sz w:val="16"/>
        <w:szCs w:val="16"/>
      </w:rPr>
      <w:tab/>
    </w:r>
    <w:r w:rsidRPr="002A7952">
      <w:rPr>
        <w:rFonts w:ascii="Verdana" w:hAnsi="Verdana"/>
        <w:color w:val="2F5496" w:themeColor="accent1" w:themeShade="BF"/>
        <w:sz w:val="16"/>
        <w:szCs w:val="16"/>
      </w:rPr>
      <w:tab/>
      <w:t>20XX-XX-XX v#</w:t>
    </w:r>
  </w:p>
  <w:p w14:paraId="5F6AEC16" w14:textId="20A600CA" w:rsidR="004856D5" w:rsidRPr="002A7952" w:rsidRDefault="002A7952" w:rsidP="004856D5">
    <w:pPr>
      <w:pStyle w:val="Footer"/>
      <w:rPr>
        <w:rFonts w:ascii="Verdana" w:hAnsi="Verdana"/>
        <w:color w:val="2F5496" w:themeColor="accent1" w:themeShade="BF"/>
        <w:sz w:val="16"/>
        <w:szCs w:val="16"/>
      </w:rPr>
    </w:pPr>
    <w:r>
      <w:rPr>
        <w:rFonts w:ascii="Verdana" w:hAnsi="Verdana"/>
        <w:color w:val="2F5496" w:themeColor="accent1" w:themeShade="BF"/>
        <w:sz w:val="16"/>
        <w:szCs w:val="16"/>
      </w:rPr>
      <w:tab/>
    </w:r>
  </w:p>
  <w:p w14:paraId="5C6DC117" w14:textId="1B790BE5" w:rsidR="00297C87" w:rsidRPr="002A7952" w:rsidRDefault="002A7952" w:rsidP="002A7952">
    <w:pPr>
      <w:pStyle w:val="Footer"/>
      <w:rPr>
        <w:rFonts w:ascii="Verdana" w:hAnsi="Verdana"/>
        <w:color w:val="2F5496" w:themeColor="accent1" w:themeShade="BF"/>
        <w:sz w:val="16"/>
        <w:szCs w:val="16"/>
      </w:rPr>
    </w:pPr>
    <w:r>
      <w:rPr>
        <w:rFonts w:ascii="Verdana" w:hAnsi="Verdana"/>
        <w:color w:val="2F5496" w:themeColor="accent1" w:themeShade="BF"/>
        <w:sz w:val="16"/>
        <w:szCs w:val="16"/>
      </w:rPr>
      <w:tab/>
    </w:r>
    <w:r w:rsidR="00297C87" w:rsidRPr="002A7952">
      <w:rPr>
        <w:rFonts w:ascii="Verdana" w:hAnsi="Verdana"/>
        <w:color w:val="2F5496" w:themeColor="accent1" w:themeShade="BF"/>
        <w:sz w:val="16"/>
        <w:szCs w:val="16"/>
      </w:rPr>
      <w:t>608 W. Allegan Street, Lansing, MI 48933 ~ Phone: 517-241-5000 ~ E-Mail: MDE-EducatorHelp@michigan.gov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E45C" w14:textId="3EBC92A4" w:rsidR="00AE0400" w:rsidRPr="00187A6E" w:rsidRDefault="00AE0400" w:rsidP="00CF2F2B">
    <w:pPr>
      <w:pStyle w:val="Footer"/>
      <w:rPr>
        <w:rFonts w:ascii="Verdana" w:hAnsi="Verdana"/>
        <w:color w:val="2F5496" w:themeColor="accent1" w:themeShade="BF"/>
        <w:sz w:val="16"/>
        <w:szCs w:val="16"/>
      </w:rPr>
    </w:pPr>
    <w:r w:rsidRPr="00187A6E">
      <w:rPr>
        <w:rFonts w:ascii="Verdana" w:hAnsi="Verdana"/>
        <w:color w:val="2F5496" w:themeColor="accent1" w:themeShade="BF"/>
        <w:sz w:val="16"/>
        <w:szCs w:val="16"/>
      </w:rPr>
      <w:t xml:space="preserve">Page </w:t>
    </w:r>
    <w:r w:rsidRPr="00187A6E">
      <w:rPr>
        <w:rFonts w:ascii="Verdana" w:hAnsi="Verdana"/>
        <w:color w:val="2F5496" w:themeColor="accent1" w:themeShade="BF"/>
        <w:sz w:val="16"/>
        <w:szCs w:val="16"/>
      </w:rPr>
      <w:fldChar w:fldCharType="begin"/>
    </w:r>
    <w:r w:rsidRPr="00187A6E">
      <w:rPr>
        <w:rFonts w:ascii="Verdana" w:hAnsi="Verdana"/>
        <w:color w:val="2F5496" w:themeColor="accent1" w:themeShade="BF"/>
        <w:sz w:val="16"/>
        <w:szCs w:val="16"/>
      </w:rPr>
      <w:instrText xml:space="preserve"> PAGE  \* Arabic  \* MERGEFORMAT </w:instrText>
    </w:r>
    <w:r w:rsidRPr="00187A6E">
      <w:rPr>
        <w:rFonts w:ascii="Verdana" w:hAnsi="Verdana"/>
        <w:color w:val="2F5496" w:themeColor="accent1" w:themeShade="BF"/>
        <w:sz w:val="16"/>
        <w:szCs w:val="16"/>
      </w:rPr>
      <w:fldChar w:fldCharType="separate"/>
    </w:r>
    <w:r w:rsidRPr="00187A6E">
      <w:rPr>
        <w:rFonts w:ascii="Verdana" w:hAnsi="Verdana"/>
        <w:color w:val="2F5496" w:themeColor="accent1" w:themeShade="BF"/>
        <w:sz w:val="16"/>
        <w:szCs w:val="16"/>
      </w:rPr>
      <w:t>2</w:t>
    </w:r>
    <w:r w:rsidRPr="00187A6E">
      <w:rPr>
        <w:rFonts w:ascii="Verdana" w:hAnsi="Verdana"/>
        <w:color w:val="2F5496" w:themeColor="accent1" w:themeShade="BF"/>
        <w:sz w:val="16"/>
        <w:szCs w:val="16"/>
      </w:rPr>
      <w:fldChar w:fldCharType="end"/>
    </w:r>
    <w:r w:rsidRPr="00187A6E">
      <w:rPr>
        <w:rFonts w:ascii="Verdana" w:hAnsi="Verdana"/>
        <w:color w:val="2F5496" w:themeColor="accent1" w:themeShade="BF"/>
        <w:sz w:val="16"/>
        <w:szCs w:val="16"/>
      </w:rPr>
      <w:t xml:space="preserve"> of </w:t>
    </w:r>
    <w:r w:rsidRPr="00187A6E">
      <w:rPr>
        <w:rFonts w:ascii="Verdana" w:hAnsi="Verdana"/>
        <w:color w:val="2F5496" w:themeColor="accent1" w:themeShade="BF"/>
        <w:sz w:val="16"/>
        <w:szCs w:val="16"/>
      </w:rPr>
      <w:fldChar w:fldCharType="begin"/>
    </w:r>
    <w:r w:rsidRPr="00187A6E">
      <w:rPr>
        <w:rFonts w:ascii="Verdana" w:hAnsi="Verdana"/>
        <w:color w:val="2F5496" w:themeColor="accent1" w:themeShade="BF"/>
        <w:sz w:val="16"/>
        <w:szCs w:val="16"/>
      </w:rPr>
      <w:instrText xml:space="preserve"> NUMPAGES  \* Arabic  \* MERGEFORMAT </w:instrText>
    </w:r>
    <w:r w:rsidRPr="00187A6E">
      <w:rPr>
        <w:rFonts w:ascii="Verdana" w:hAnsi="Verdana"/>
        <w:color w:val="2F5496" w:themeColor="accent1" w:themeShade="BF"/>
        <w:sz w:val="16"/>
        <w:szCs w:val="16"/>
      </w:rPr>
      <w:fldChar w:fldCharType="separate"/>
    </w:r>
    <w:r w:rsidRPr="00187A6E">
      <w:rPr>
        <w:rFonts w:ascii="Verdana" w:hAnsi="Verdana"/>
        <w:color w:val="2F5496" w:themeColor="accent1" w:themeShade="BF"/>
        <w:sz w:val="16"/>
        <w:szCs w:val="16"/>
      </w:rPr>
      <w:t>2</w:t>
    </w:r>
    <w:r w:rsidRPr="00187A6E">
      <w:rPr>
        <w:rFonts w:ascii="Verdana" w:hAnsi="Verdana"/>
        <w:color w:val="2F5496" w:themeColor="accent1" w:themeShade="BF"/>
        <w:sz w:val="16"/>
        <w:szCs w:val="16"/>
      </w:rPr>
      <w:fldChar w:fldCharType="end"/>
    </w:r>
    <w:r w:rsidRPr="00187A6E">
      <w:rPr>
        <w:rFonts w:ascii="Verdana" w:hAnsi="Verdana"/>
        <w:color w:val="2F5496" w:themeColor="accent1" w:themeShade="BF"/>
        <w:sz w:val="16"/>
        <w:szCs w:val="16"/>
      </w:rPr>
      <w:tab/>
    </w:r>
    <w:r w:rsidRPr="00187A6E">
      <w:rPr>
        <w:rFonts w:ascii="Verdana" w:hAnsi="Verdana"/>
        <w:color w:val="2F5496" w:themeColor="accent1" w:themeShade="BF"/>
        <w:sz w:val="16"/>
        <w:szCs w:val="16"/>
      </w:rPr>
      <w:tab/>
    </w:r>
    <w:r w:rsidR="0072343F">
      <w:rPr>
        <w:rFonts w:ascii="Verdana" w:hAnsi="Verdana"/>
        <w:color w:val="2F5496" w:themeColor="accent1" w:themeShade="BF"/>
        <w:sz w:val="16"/>
        <w:szCs w:val="16"/>
      </w:rPr>
      <w:t>2019-11-6</w:t>
    </w:r>
    <w:r w:rsidRPr="00187A6E">
      <w:rPr>
        <w:rFonts w:ascii="Verdana" w:hAnsi="Verdana"/>
        <w:color w:val="2F5496" w:themeColor="accent1" w:themeShade="BF"/>
        <w:sz w:val="16"/>
        <w:szCs w:val="16"/>
      </w:rPr>
      <w:t xml:space="preserve"> v</w:t>
    </w:r>
    <w:r w:rsidR="0072343F">
      <w:rPr>
        <w:rFonts w:ascii="Verdana" w:hAnsi="Verdana"/>
        <w:color w:val="2F5496" w:themeColor="accent1" w:themeShade="BF"/>
        <w:sz w:val="16"/>
        <w:szCs w:val="16"/>
      </w:rPr>
      <w:t>1</w:t>
    </w:r>
  </w:p>
  <w:p w14:paraId="215D4031" w14:textId="77777777" w:rsidR="00AE0400" w:rsidRPr="00187A6E" w:rsidRDefault="00AE0400" w:rsidP="00AE0400">
    <w:pPr>
      <w:pStyle w:val="Footer"/>
      <w:rPr>
        <w:rFonts w:ascii="Verdana" w:hAnsi="Verdana"/>
        <w:color w:val="2F5496" w:themeColor="accent1" w:themeShade="BF"/>
        <w:sz w:val="16"/>
        <w:szCs w:val="16"/>
      </w:rPr>
    </w:pPr>
  </w:p>
  <w:p w14:paraId="25CBB0C7" w14:textId="3716B8D9" w:rsidR="00AE0400" w:rsidRPr="00187A6E" w:rsidRDefault="00AE0400" w:rsidP="00AE0400">
    <w:pPr>
      <w:pStyle w:val="Footer"/>
      <w:ind w:right="630"/>
      <w:jc w:val="center"/>
      <w:rPr>
        <w:rFonts w:ascii="Verdana" w:hAnsi="Verdana"/>
        <w:color w:val="2F5496" w:themeColor="accent1" w:themeShade="BF"/>
        <w:sz w:val="16"/>
        <w:szCs w:val="16"/>
      </w:rPr>
    </w:pPr>
    <w:r w:rsidRPr="00187A6E">
      <w:rPr>
        <w:rFonts w:ascii="Verdana" w:hAnsi="Verdana"/>
        <w:color w:val="2F5496" w:themeColor="accent1" w:themeShade="BF"/>
        <w:sz w:val="16"/>
        <w:szCs w:val="16"/>
      </w:rPr>
      <w:t>608 W. Allegan Street, Lansing, MI 48933 ~ Phone: 517-241-5000 ~ E-Mail: MDE-EducatorHelp@michigan.gov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18AF" w14:textId="77777777" w:rsidR="006E7F5D" w:rsidRDefault="006E7F5D" w:rsidP="004856D5">
      <w:r>
        <w:separator/>
      </w:r>
    </w:p>
  </w:footnote>
  <w:footnote w:type="continuationSeparator" w:id="0">
    <w:p w14:paraId="5ECB14EA" w14:textId="77777777" w:rsidR="006E7F5D" w:rsidRDefault="006E7F5D" w:rsidP="0048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6B6E" w14:textId="0F958409" w:rsidR="00AE0400" w:rsidRDefault="00AE0400" w:rsidP="00AE04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E797" w14:textId="4AD3C8DE" w:rsidR="00AE0400" w:rsidRDefault="00AE0400" w:rsidP="00AE0400">
    <w:pPr>
      <w:pStyle w:val="Header"/>
      <w:jc w:val="right"/>
    </w:pPr>
    <w:r>
      <w:rPr>
        <w:noProof/>
      </w:rPr>
      <w:drawing>
        <wp:inline distT="0" distB="0" distL="0" distR="0" wp14:anchorId="39CDCF68" wp14:editId="279A8BB2">
          <wp:extent cx="2204085" cy="906780"/>
          <wp:effectExtent l="0" t="0" r="5715" b="7620"/>
          <wp:docPr id="3" name="Picture 3" descr="MDE Logo" title="MD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204085" cy="90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5D1"/>
    <w:multiLevelType w:val="hybridMultilevel"/>
    <w:tmpl w:val="D43CA8AA"/>
    <w:lvl w:ilvl="0" w:tplc="2C34103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533B8E"/>
    <w:multiLevelType w:val="hybridMultilevel"/>
    <w:tmpl w:val="DC94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D1C25"/>
    <w:multiLevelType w:val="hybridMultilevel"/>
    <w:tmpl w:val="B81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31C67"/>
    <w:multiLevelType w:val="hybridMultilevel"/>
    <w:tmpl w:val="B34E6E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D517E"/>
    <w:multiLevelType w:val="hybridMultilevel"/>
    <w:tmpl w:val="21A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2AAD48">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A0B46"/>
    <w:multiLevelType w:val="hybridMultilevel"/>
    <w:tmpl w:val="513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F2EE8"/>
    <w:multiLevelType w:val="hybridMultilevel"/>
    <w:tmpl w:val="574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5"/>
    <w:rsid w:val="00187A6E"/>
    <w:rsid w:val="00297C87"/>
    <w:rsid w:val="002A7952"/>
    <w:rsid w:val="003B6572"/>
    <w:rsid w:val="00434C3F"/>
    <w:rsid w:val="004856D5"/>
    <w:rsid w:val="004F5AD8"/>
    <w:rsid w:val="006E7F5D"/>
    <w:rsid w:val="0072343F"/>
    <w:rsid w:val="007343CA"/>
    <w:rsid w:val="00787B6B"/>
    <w:rsid w:val="007C6C0A"/>
    <w:rsid w:val="008418AE"/>
    <w:rsid w:val="008D7E86"/>
    <w:rsid w:val="009A7492"/>
    <w:rsid w:val="00A30100"/>
    <w:rsid w:val="00AA4A3C"/>
    <w:rsid w:val="00AE0400"/>
    <w:rsid w:val="00B24526"/>
    <w:rsid w:val="00CB7CD6"/>
    <w:rsid w:val="00CF2F2B"/>
    <w:rsid w:val="00D517E9"/>
    <w:rsid w:val="00DF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AC61C4"/>
  <w15:chartTrackingRefBased/>
  <w15:docId w15:val="{283BF8DF-D293-458B-ACAB-05A3B826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E0400"/>
    <w:pPr>
      <w:spacing w:after="0" w:line="240" w:lineRule="auto"/>
    </w:pPr>
    <w:rPr>
      <w:rFonts w:eastAsiaTheme="minorEastAsia"/>
      <w:color w:val="404040" w:themeColor="text1" w:themeTint="BF"/>
      <w:sz w:val="20"/>
    </w:rPr>
  </w:style>
  <w:style w:type="paragraph" w:styleId="Heading3">
    <w:name w:val="heading 3"/>
    <w:basedOn w:val="Normal"/>
    <w:next w:val="Normal"/>
    <w:link w:val="Heading3Char"/>
    <w:autoRedefine/>
    <w:uiPriority w:val="1"/>
    <w:unhideWhenUsed/>
    <w:qFormat/>
    <w:rsid w:val="003B6572"/>
    <w:pPr>
      <w:keepNext/>
      <w:keepLines/>
      <w:spacing w:before="120" w:after="120"/>
      <w:outlineLvl w:val="2"/>
    </w:pPr>
    <w:rPr>
      <w:rFonts w:ascii="Verdana" w:eastAsiaTheme="majorEastAsia" w:hAnsi="Verdana" w:cstheme="majorBidi"/>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D5"/>
    <w:pPr>
      <w:tabs>
        <w:tab w:val="center" w:pos="4680"/>
        <w:tab w:val="right" w:pos="9360"/>
      </w:tabs>
    </w:pPr>
  </w:style>
  <w:style w:type="character" w:customStyle="1" w:styleId="HeaderChar">
    <w:name w:val="Header Char"/>
    <w:basedOn w:val="DefaultParagraphFont"/>
    <w:link w:val="Header"/>
    <w:uiPriority w:val="99"/>
    <w:rsid w:val="004856D5"/>
    <w:rPr>
      <w:rFonts w:ascii="Verdana" w:hAnsi="Verdana"/>
    </w:rPr>
  </w:style>
  <w:style w:type="paragraph" w:styleId="Footer">
    <w:name w:val="footer"/>
    <w:basedOn w:val="Normal"/>
    <w:link w:val="FooterChar"/>
    <w:uiPriority w:val="99"/>
    <w:unhideWhenUsed/>
    <w:qFormat/>
    <w:rsid w:val="004856D5"/>
    <w:pPr>
      <w:tabs>
        <w:tab w:val="center" w:pos="4680"/>
        <w:tab w:val="right" w:pos="9360"/>
      </w:tabs>
    </w:pPr>
  </w:style>
  <w:style w:type="character" w:customStyle="1" w:styleId="FooterChar">
    <w:name w:val="Footer Char"/>
    <w:basedOn w:val="DefaultParagraphFont"/>
    <w:link w:val="Footer"/>
    <w:uiPriority w:val="99"/>
    <w:rsid w:val="004856D5"/>
    <w:rPr>
      <w:rFonts w:ascii="Verdana" w:hAnsi="Verdana"/>
    </w:rPr>
  </w:style>
  <w:style w:type="character" w:styleId="Hyperlink">
    <w:name w:val="Hyperlink"/>
    <w:basedOn w:val="DefaultParagraphFont"/>
    <w:uiPriority w:val="99"/>
    <w:unhideWhenUsed/>
    <w:rsid w:val="00297C87"/>
    <w:rPr>
      <w:color w:val="0563C1" w:themeColor="hyperlink"/>
      <w:u w:val="single"/>
    </w:rPr>
  </w:style>
  <w:style w:type="character" w:styleId="UnresolvedMention">
    <w:name w:val="Unresolved Mention"/>
    <w:basedOn w:val="DefaultParagraphFont"/>
    <w:uiPriority w:val="99"/>
    <w:semiHidden/>
    <w:unhideWhenUsed/>
    <w:rsid w:val="00297C87"/>
    <w:rPr>
      <w:color w:val="605E5C"/>
      <w:shd w:val="clear" w:color="auto" w:fill="E1DFDD"/>
    </w:rPr>
  </w:style>
  <w:style w:type="character" w:customStyle="1" w:styleId="Heading3Char">
    <w:name w:val="Heading 3 Char"/>
    <w:basedOn w:val="DefaultParagraphFont"/>
    <w:link w:val="Heading3"/>
    <w:uiPriority w:val="1"/>
    <w:rsid w:val="003B6572"/>
    <w:rPr>
      <w:rFonts w:ascii="Verdana" w:eastAsiaTheme="majorEastAsia" w:hAnsi="Verdana" w:cstheme="majorBidi"/>
      <w:b/>
      <w:bCs/>
      <w:sz w:val="32"/>
      <w:szCs w:val="32"/>
    </w:rPr>
  </w:style>
  <w:style w:type="character" w:styleId="SubtleEmphasis">
    <w:name w:val="Subtle Emphasis"/>
    <w:basedOn w:val="DefaultParagraphFont"/>
    <w:uiPriority w:val="19"/>
    <w:qFormat/>
    <w:rsid w:val="003B6572"/>
    <w:rPr>
      <w:rFonts w:ascii="Verdana" w:hAnsi="Verdana"/>
      <w:b/>
      <w:i w:val="0"/>
      <w:iCs/>
      <w:color w:val="auto"/>
      <w:sz w:val="22"/>
    </w:rPr>
  </w:style>
  <w:style w:type="paragraph" w:styleId="ListParagraph">
    <w:name w:val="List Paragraph"/>
    <w:basedOn w:val="Normal"/>
    <w:uiPriority w:val="34"/>
    <w:qFormat/>
    <w:rsid w:val="008418AE"/>
    <w:pPr>
      <w:ind w:left="72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ECH@michiga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591D5-AA80-462C-994E-F5CA054B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Blacklock, Sara (MDE)</dc:creator>
  <cp:keywords/>
  <dc:description/>
  <cp:lastModifiedBy>Nicol, Claudia (MDE)</cp:lastModifiedBy>
  <cp:revision>6</cp:revision>
  <cp:lastPrinted>2018-11-26T17:21:00Z</cp:lastPrinted>
  <dcterms:created xsi:type="dcterms:W3CDTF">2019-11-06T19:58:00Z</dcterms:created>
  <dcterms:modified xsi:type="dcterms:W3CDTF">2019-11-07T22:22:00Z</dcterms:modified>
</cp:coreProperties>
</file>